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0A583" w14:textId="77777777" w:rsidR="0065473E" w:rsidRDefault="00475633" w:rsidP="00475633">
      <w:pPr>
        <w:jc w:val="center"/>
        <w:rPr>
          <w:rFonts w:ascii="Century Gothic" w:hAnsi="Century Gothic"/>
          <w:sz w:val="20"/>
          <w:szCs w:val="20"/>
        </w:rPr>
      </w:pPr>
      <w:r w:rsidRPr="00475633">
        <w:rPr>
          <w:rFonts w:ascii="Century Gothic" w:hAnsi="Century Gothic"/>
          <w:b/>
          <w:sz w:val="20"/>
          <w:szCs w:val="20"/>
        </w:rPr>
        <w:t>Wrapping up Political Imperialism</w:t>
      </w:r>
    </w:p>
    <w:p w14:paraId="15CA841C" w14:textId="77777777" w:rsidR="0098103F" w:rsidRDefault="00F938D3" w:rsidP="004756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91C0F0E" wp14:editId="452B30FF">
            <wp:simplePos x="0" y="0"/>
            <wp:positionH relativeFrom="margin">
              <wp:align>right</wp:align>
            </wp:positionH>
            <wp:positionV relativeFrom="paragraph">
              <wp:posOffset>320675</wp:posOffset>
            </wp:positionV>
            <wp:extent cx="6254771" cy="3981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iremap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71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03F">
        <w:rPr>
          <w:rFonts w:ascii="Century Gothic" w:hAnsi="Century Gothic"/>
          <w:b/>
          <w:sz w:val="20"/>
          <w:szCs w:val="20"/>
        </w:rPr>
        <w:t>Part I – Global Imperialism (1900)</w:t>
      </w:r>
    </w:p>
    <w:p w14:paraId="153AE0C5" w14:textId="77777777" w:rsidR="0098103F" w:rsidRPr="0098103F" w:rsidRDefault="0098103F" w:rsidP="00475633">
      <w:pPr>
        <w:rPr>
          <w:rFonts w:ascii="Century Gothic" w:hAnsi="Century Gothic"/>
          <w:sz w:val="20"/>
          <w:szCs w:val="20"/>
        </w:rPr>
      </w:pPr>
    </w:p>
    <w:p w14:paraId="0ECD9AB2" w14:textId="77777777" w:rsidR="0098103F" w:rsidRDefault="0098103F" w:rsidP="00475633">
      <w:pPr>
        <w:rPr>
          <w:rFonts w:ascii="Century Gothic" w:hAnsi="Century Gothic"/>
          <w:b/>
          <w:sz w:val="20"/>
          <w:szCs w:val="20"/>
        </w:rPr>
      </w:pPr>
    </w:p>
    <w:p w14:paraId="00B449D4" w14:textId="77777777" w:rsidR="0098103F" w:rsidRDefault="0098103F" w:rsidP="00475633">
      <w:pPr>
        <w:rPr>
          <w:rFonts w:ascii="Century Gothic" w:hAnsi="Century Gothic"/>
          <w:b/>
          <w:sz w:val="20"/>
          <w:szCs w:val="20"/>
        </w:rPr>
      </w:pPr>
    </w:p>
    <w:p w14:paraId="1F80EF1C" w14:textId="77777777" w:rsidR="0098103F" w:rsidRDefault="0098103F" w:rsidP="00475633">
      <w:pPr>
        <w:rPr>
          <w:rFonts w:ascii="Century Gothic" w:hAnsi="Century Gothic"/>
          <w:b/>
          <w:sz w:val="20"/>
          <w:szCs w:val="20"/>
        </w:rPr>
      </w:pPr>
    </w:p>
    <w:p w14:paraId="3061B547" w14:textId="77777777" w:rsidR="0098103F" w:rsidRDefault="0098103F" w:rsidP="00475633">
      <w:pPr>
        <w:rPr>
          <w:rFonts w:ascii="Century Gothic" w:hAnsi="Century Gothic"/>
          <w:b/>
          <w:sz w:val="20"/>
          <w:szCs w:val="20"/>
        </w:rPr>
      </w:pPr>
    </w:p>
    <w:p w14:paraId="2F743B4D" w14:textId="77777777" w:rsidR="0098103F" w:rsidRDefault="0098103F" w:rsidP="00475633">
      <w:pPr>
        <w:rPr>
          <w:rFonts w:ascii="Century Gothic" w:hAnsi="Century Gothic"/>
          <w:b/>
          <w:sz w:val="20"/>
          <w:szCs w:val="20"/>
        </w:rPr>
      </w:pPr>
    </w:p>
    <w:p w14:paraId="1913B448" w14:textId="77777777" w:rsidR="0098103F" w:rsidRDefault="0098103F" w:rsidP="00475633">
      <w:pPr>
        <w:rPr>
          <w:rFonts w:ascii="Century Gothic" w:hAnsi="Century Gothic"/>
          <w:b/>
          <w:sz w:val="20"/>
          <w:szCs w:val="20"/>
        </w:rPr>
      </w:pPr>
    </w:p>
    <w:p w14:paraId="23F7EBF0" w14:textId="77777777" w:rsidR="0098103F" w:rsidRDefault="0098103F" w:rsidP="00475633">
      <w:pPr>
        <w:rPr>
          <w:rFonts w:ascii="Century Gothic" w:hAnsi="Century Gothic"/>
          <w:b/>
          <w:sz w:val="20"/>
          <w:szCs w:val="20"/>
        </w:rPr>
      </w:pPr>
    </w:p>
    <w:p w14:paraId="792313BD" w14:textId="77777777" w:rsidR="0098103F" w:rsidRDefault="0098103F" w:rsidP="00475633">
      <w:pPr>
        <w:rPr>
          <w:rFonts w:ascii="Century Gothic" w:hAnsi="Century Gothic"/>
          <w:b/>
          <w:sz w:val="20"/>
          <w:szCs w:val="20"/>
        </w:rPr>
      </w:pPr>
    </w:p>
    <w:p w14:paraId="51B92F09" w14:textId="77777777" w:rsidR="0098103F" w:rsidRDefault="0098103F" w:rsidP="00475633">
      <w:pPr>
        <w:rPr>
          <w:rFonts w:ascii="Century Gothic" w:hAnsi="Century Gothic"/>
          <w:b/>
          <w:sz w:val="20"/>
          <w:szCs w:val="20"/>
        </w:rPr>
      </w:pPr>
    </w:p>
    <w:p w14:paraId="484E47C2" w14:textId="77777777" w:rsidR="0098103F" w:rsidRDefault="0098103F" w:rsidP="00475633">
      <w:pPr>
        <w:rPr>
          <w:rFonts w:ascii="Century Gothic" w:hAnsi="Century Gothic"/>
          <w:b/>
          <w:sz w:val="20"/>
          <w:szCs w:val="20"/>
        </w:rPr>
      </w:pPr>
    </w:p>
    <w:p w14:paraId="7E23AEFF" w14:textId="77777777" w:rsidR="0098103F" w:rsidRDefault="0098103F" w:rsidP="00475633">
      <w:pPr>
        <w:rPr>
          <w:rFonts w:ascii="Century Gothic" w:hAnsi="Century Gothic"/>
          <w:b/>
          <w:sz w:val="20"/>
          <w:szCs w:val="20"/>
        </w:rPr>
      </w:pPr>
    </w:p>
    <w:p w14:paraId="39FD5E74" w14:textId="77777777" w:rsidR="0098103F" w:rsidRDefault="0098103F" w:rsidP="00475633">
      <w:pPr>
        <w:rPr>
          <w:rFonts w:ascii="Century Gothic" w:hAnsi="Century Gothic"/>
          <w:b/>
          <w:sz w:val="20"/>
          <w:szCs w:val="20"/>
        </w:rPr>
      </w:pPr>
    </w:p>
    <w:p w14:paraId="481D5EAF" w14:textId="77777777" w:rsidR="0098103F" w:rsidRDefault="0098103F" w:rsidP="00475633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14:paraId="29C6318C" w14:textId="77777777" w:rsidR="0098103F" w:rsidRDefault="0098103F" w:rsidP="00475633">
      <w:pPr>
        <w:rPr>
          <w:rFonts w:ascii="Century Gothic" w:hAnsi="Century Gothic"/>
          <w:b/>
          <w:sz w:val="20"/>
          <w:szCs w:val="20"/>
        </w:rPr>
      </w:pPr>
    </w:p>
    <w:p w14:paraId="336796C3" w14:textId="77777777" w:rsidR="0098103F" w:rsidRDefault="0098103F" w:rsidP="00475633">
      <w:pPr>
        <w:rPr>
          <w:rFonts w:ascii="Century Gothic" w:hAnsi="Century Gothic"/>
          <w:b/>
          <w:sz w:val="20"/>
          <w:szCs w:val="20"/>
        </w:rPr>
      </w:pPr>
    </w:p>
    <w:p w14:paraId="280F7495" w14:textId="77777777" w:rsidR="0098103F" w:rsidRDefault="00F938D3" w:rsidP="00F938D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List the 4 continents Great Britain had extended colony influence to by 1900:</w:t>
      </w:r>
    </w:p>
    <w:p w14:paraId="73F84561" w14:textId="77777777" w:rsidR="00F938D3" w:rsidRDefault="00F938D3" w:rsidP="00F938D3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</w:t>
      </w:r>
    </w:p>
    <w:p w14:paraId="168A7E7F" w14:textId="77777777" w:rsidR="00F938D3" w:rsidRDefault="00F938D3" w:rsidP="00F938D3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</w:t>
      </w:r>
    </w:p>
    <w:p w14:paraId="5A23831C" w14:textId="77777777" w:rsidR="00F938D3" w:rsidRDefault="00F938D3" w:rsidP="00F938D3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</w:t>
      </w:r>
    </w:p>
    <w:p w14:paraId="1F69B31F" w14:textId="77777777" w:rsidR="00F938D3" w:rsidRDefault="00F938D3" w:rsidP="00F938D3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</w:t>
      </w:r>
    </w:p>
    <w:p w14:paraId="35097FF5" w14:textId="77777777" w:rsidR="00F938D3" w:rsidRPr="00F938D3" w:rsidRDefault="00F938D3" w:rsidP="00F938D3">
      <w:pPr>
        <w:pStyle w:val="ListParagraph"/>
        <w:rPr>
          <w:rFonts w:ascii="Century Gothic" w:hAnsi="Century Gothic"/>
          <w:sz w:val="20"/>
          <w:szCs w:val="20"/>
        </w:rPr>
      </w:pPr>
    </w:p>
    <w:p w14:paraId="487EAFB9" w14:textId="77777777" w:rsidR="00F938D3" w:rsidRDefault="00F938D3" w:rsidP="00F938D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many continents had France extended colony influence to by 1900:</w:t>
      </w:r>
    </w:p>
    <w:p w14:paraId="3F281E41" w14:textId="77777777" w:rsidR="00F938D3" w:rsidRPr="00F938D3" w:rsidRDefault="00F938D3" w:rsidP="00F938D3">
      <w:pPr>
        <w:pStyle w:val="ListParagraph"/>
        <w:rPr>
          <w:rFonts w:ascii="Century Gothic" w:hAnsi="Century Gothic"/>
          <w:sz w:val="20"/>
          <w:szCs w:val="20"/>
        </w:rPr>
      </w:pPr>
    </w:p>
    <w:p w14:paraId="011D797C" w14:textId="77777777" w:rsidR="0098103F" w:rsidRDefault="0098103F" w:rsidP="00475633">
      <w:pPr>
        <w:rPr>
          <w:rFonts w:ascii="Century Gothic" w:hAnsi="Century Gothic"/>
          <w:b/>
          <w:sz w:val="20"/>
          <w:szCs w:val="20"/>
        </w:rPr>
      </w:pPr>
    </w:p>
    <w:p w14:paraId="62CA43AA" w14:textId="77777777" w:rsidR="00475633" w:rsidRPr="0098103F" w:rsidRDefault="00475633" w:rsidP="00475633">
      <w:pPr>
        <w:rPr>
          <w:rFonts w:ascii="Century Gothic" w:hAnsi="Century Gothic"/>
          <w:sz w:val="20"/>
          <w:szCs w:val="20"/>
        </w:rPr>
      </w:pPr>
      <w:r w:rsidRPr="0098103F">
        <w:rPr>
          <w:rFonts w:ascii="Century Gothic" w:hAnsi="Century Gothic"/>
          <w:b/>
          <w:sz w:val="20"/>
          <w:szCs w:val="20"/>
        </w:rPr>
        <w:t>Part I</w:t>
      </w:r>
      <w:r w:rsidR="0098103F">
        <w:rPr>
          <w:rFonts w:ascii="Century Gothic" w:hAnsi="Century Gothic"/>
          <w:b/>
          <w:sz w:val="20"/>
          <w:szCs w:val="20"/>
        </w:rPr>
        <w:t>I</w:t>
      </w:r>
      <w:r w:rsidRPr="0098103F">
        <w:rPr>
          <w:rFonts w:ascii="Century Gothic" w:hAnsi="Century Gothic"/>
          <w:b/>
          <w:sz w:val="20"/>
          <w:szCs w:val="20"/>
        </w:rPr>
        <w:t xml:space="preserve"> – The Boer War 1899 (2</w:t>
      </w:r>
      <w:r w:rsidRPr="0098103F">
        <w:rPr>
          <w:rFonts w:ascii="Century Gothic" w:hAnsi="Century Gothic"/>
          <w:b/>
          <w:sz w:val="20"/>
          <w:szCs w:val="20"/>
          <w:vertAlign w:val="superscript"/>
        </w:rPr>
        <w:t>nd</w:t>
      </w:r>
      <w:r w:rsidRPr="0098103F">
        <w:rPr>
          <w:rFonts w:ascii="Century Gothic" w:hAnsi="Century Gothic"/>
          <w:b/>
          <w:sz w:val="20"/>
          <w:szCs w:val="20"/>
        </w:rPr>
        <w:t xml:space="preserve"> Boer War)</w:t>
      </w:r>
      <w:r w:rsidR="0098103F">
        <w:rPr>
          <w:rFonts w:ascii="Century Gothic" w:hAnsi="Century Gothic"/>
          <w:sz w:val="20"/>
          <w:szCs w:val="20"/>
        </w:rPr>
        <w:t>.  Use the terms below to complete the excerpt.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</w:tblGrid>
      <w:tr w:rsidR="0098103F" w14:paraId="5836AF69" w14:textId="77777777" w:rsidTr="0098103F">
        <w:tc>
          <w:tcPr>
            <w:tcW w:w="4855" w:type="dxa"/>
          </w:tcPr>
          <w:p w14:paraId="0492C4C0" w14:textId="77777777" w:rsidR="0098103F" w:rsidRDefault="0098103F" w:rsidP="004756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Great Trek                                        slavery</w:t>
            </w:r>
          </w:p>
          <w:p w14:paraId="0D92BF96" w14:textId="77777777" w:rsidR="0098103F" w:rsidRDefault="0098103F" w:rsidP="004756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                                          gold</w:t>
            </w:r>
          </w:p>
          <w:p w14:paraId="51CC9C0E" w14:textId="77777777" w:rsidR="0098103F" w:rsidRDefault="0098103F" w:rsidP="004756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Dutch                                               Canada</w:t>
            </w:r>
          </w:p>
          <w:p w14:paraId="318BB8A0" w14:textId="77777777" w:rsidR="0098103F" w:rsidRPr="0098103F" w:rsidRDefault="0098103F" w:rsidP="004756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Diamonds                                        Zululand</w:t>
            </w:r>
          </w:p>
        </w:tc>
      </w:tr>
    </w:tbl>
    <w:p w14:paraId="44F42E74" w14:textId="77777777" w:rsidR="0098103F" w:rsidRPr="0098103F" w:rsidRDefault="0098103F" w:rsidP="00475633">
      <w:pPr>
        <w:rPr>
          <w:rFonts w:ascii="Century Gothic" w:hAnsi="Century Gothic"/>
          <w:b/>
          <w:sz w:val="20"/>
          <w:szCs w:val="20"/>
        </w:rPr>
      </w:pPr>
    </w:p>
    <w:p w14:paraId="66A6F3C7" w14:textId="77777777" w:rsidR="00475633" w:rsidRDefault="00475633" w:rsidP="00EB46A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TE6FE9920t00"/>
          <w:sz w:val="20"/>
          <w:szCs w:val="20"/>
        </w:rPr>
      </w:pPr>
      <w:r w:rsidRPr="00475633">
        <w:rPr>
          <w:rFonts w:ascii="Century Gothic" w:hAnsi="Century Gothic" w:cs="TTE6FE9920t00"/>
          <w:sz w:val="20"/>
          <w:szCs w:val="20"/>
        </w:rPr>
        <w:t>The Boer peopl</w:t>
      </w:r>
      <w:r>
        <w:rPr>
          <w:rFonts w:ascii="Century Gothic" w:hAnsi="Century Gothic" w:cs="TTE6FE9920t00"/>
          <w:sz w:val="20"/>
          <w:szCs w:val="20"/>
        </w:rPr>
        <w:t>e</w:t>
      </w:r>
      <w:r w:rsidR="000E1AC8">
        <w:rPr>
          <w:rFonts w:ascii="Century Gothic" w:hAnsi="Century Gothic" w:cs="TTE6FE9920t00"/>
          <w:sz w:val="20"/>
          <w:szCs w:val="20"/>
        </w:rPr>
        <w:t xml:space="preserve"> (also called Afrikaners)</w:t>
      </w:r>
      <w:r>
        <w:rPr>
          <w:rFonts w:ascii="Century Gothic" w:hAnsi="Century Gothic" w:cs="TTE6FE9920t00"/>
          <w:sz w:val="20"/>
          <w:szCs w:val="20"/>
        </w:rPr>
        <w:t xml:space="preserve"> were descended from the early ___________________</w:t>
      </w:r>
      <w:r w:rsidRPr="00475633">
        <w:rPr>
          <w:rFonts w:ascii="Century Gothic" w:hAnsi="Century Gothic" w:cs="TTE6FE9920t00"/>
          <w:sz w:val="20"/>
          <w:szCs w:val="20"/>
        </w:rPr>
        <w:t xml:space="preserve"> settlers at the Cape of Good Hope from</w:t>
      </w:r>
      <w:r>
        <w:rPr>
          <w:rFonts w:ascii="Century Gothic" w:hAnsi="Century Gothic" w:cs="TTE6FE9920t00"/>
          <w:sz w:val="20"/>
          <w:szCs w:val="20"/>
        </w:rPr>
        <w:t xml:space="preserve"> 1652. When ___________________ </w:t>
      </w:r>
      <w:r>
        <w:rPr>
          <w:rFonts w:ascii="Century Gothic" w:hAnsi="Century Gothic" w:cs="TTE6FE9920t00"/>
          <w:sz w:val="20"/>
          <w:szCs w:val="20"/>
        </w:rPr>
        <w:lastRenderedPageBreak/>
        <w:t xml:space="preserve">was abolished in 1834 the </w:t>
      </w:r>
      <w:r w:rsidRPr="00475633">
        <w:rPr>
          <w:rFonts w:ascii="Century Gothic" w:hAnsi="Century Gothic" w:cs="TTE6FE9920t00"/>
          <w:sz w:val="20"/>
          <w:szCs w:val="20"/>
        </w:rPr>
        <w:t>alienated Boer farmers decided to resettle in the north</w:t>
      </w:r>
      <w:r>
        <w:rPr>
          <w:rFonts w:ascii="Century Gothic" w:hAnsi="Century Gothic" w:cs="TTE6FE9920t00"/>
          <w:sz w:val="20"/>
          <w:szCs w:val="20"/>
        </w:rPr>
        <w:t>.  S</w:t>
      </w:r>
      <w:r w:rsidR="00EB46A6">
        <w:rPr>
          <w:rFonts w:ascii="Century Gothic" w:hAnsi="Century Gothic" w:cs="TTE6FE9920t00"/>
          <w:sz w:val="20"/>
          <w:szCs w:val="20"/>
        </w:rPr>
        <w:t>o started the “________________________</w:t>
      </w:r>
      <w:r w:rsidRPr="00475633">
        <w:rPr>
          <w:rFonts w:ascii="Century Gothic" w:hAnsi="Century Gothic" w:cs="TTE6FE9920t00"/>
          <w:sz w:val="20"/>
          <w:szCs w:val="20"/>
        </w:rPr>
        <w:t>”. Constant armed and diplom</w:t>
      </w:r>
      <w:r>
        <w:rPr>
          <w:rFonts w:ascii="Century Gothic" w:hAnsi="Century Gothic" w:cs="TTE6FE9920t00"/>
          <w:sz w:val="20"/>
          <w:szCs w:val="20"/>
        </w:rPr>
        <w:t xml:space="preserve">atic confrontation with British </w:t>
      </w:r>
      <w:r w:rsidRPr="00475633">
        <w:rPr>
          <w:rFonts w:ascii="Century Gothic" w:hAnsi="Century Gothic" w:cs="TTE6FE9920t00"/>
          <w:sz w:val="20"/>
          <w:szCs w:val="20"/>
        </w:rPr>
        <w:t xml:space="preserve">Administration eventually led to the independence of Transvaal </w:t>
      </w:r>
      <w:r>
        <w:rPr>
          <w:rFonts w:ascii="Century Gothic" w:hAnsi="Century Gothic" w:cs="TTE6FE9920t00"/>
          <w:sz w:val="20"/>
          <w:szCs w:val="20"/>
        </w:rPr>
        <w:t xml:space="preserve">and Orange Free </w:t>
      </w:r>
      <w:r w:rsidRPr="00475633">
        <w:rPr>
          <w:rFonts w:ascii="Century Gothic" w:hAnsi="Century Gothic" w:cs="TTE6FE9920t00"/>
          <w:sz w:val="20"/>
          <w:szCs w:val="20"/>
        </w:rPr>
        <w:t xml:space="preserve">State </w:t>
      </w:r>
      <w:r>
        <w:rPr>
          <w:rFonts w:ascii="Century Gothic" w:hAnsi="Century Gothic" w:cs="TTE6FE9920t00"/>
          <w:sz w:val="20"/>
          <w:szCs w:val="20"/>
        </w:rPr>
        <w:t xml:space="preserve">(Boer territories) </w:t>
      </w:r>
      <w:r w:rsidRPr="00475633">
        <w:rPr>
          <w:rFonts w:ascii="Century Gothic" w:hAnsi="Century Gothic" w:cs="TTE6FE9920t00"/>
          <w:sz w:val="20"/>
          <w:szCs w:val="20"/>
        </w:rPr>
        <w:t>in 1852 and 1854.</w:t>
      </w:r>
      <w:r>
        <w:rPr>
          <w:rFonts w:ascii="Century Gothic" w:hAnsi="Century Gothic" w:cs="TTE6FE9920t00"/>
          <w:sz w:val="20"/>
          <w:szCs w:val="20"/>
        </w:rPr>
        <w:t xml:space="preserve">  The discovery of _____________________</w:t>
      </w:r>
      <w:r w:rsidRPr="00475633">
        <w:rPr>
          <w:rFonts w:ascii="Century Gothic" w:hAnsi="Century Gothic" w:cs="TTE6FE9920t00"/>
          <w:sz w:val="20"/>
          <w:szCs w:val="20"/>
        </w:rPr>
        <w:t xml:space="preserve"> in huge quantities led t</w:t>
      </w:r>
      <w:r>
        <w:rPr>
          <w:rFonts w:ascii="Century Gothic" w:hAnsi="Century Gothic" w:cs="TTE6FE9920t00"/>
          <w:sz w:val="20"/>
          <w:szCs w:val="20"/>
        </w:rPr>
        <w:t xml:space="preserve">o the annexation </w:t>
      </w:r>
      <w:r w:rsidR="00EB46A6">
        <w:rPr>
          <w:rFonts w:ascii="Century Gothic" w:hAnsi="Century Gothic" w:cs="TTE6FE9920t00"/>
          <w:sz w:val="20"/>
          <w:szCs w:val="20"/>
        </w:rPr>
        <w:t xml:space="preserve">of Boer territory. </w:t>
      </w:r>
      <w:r w:rsidRPr="00475633">
        <w:rPr>
          <w:rFonts w:ascii="Century Gothic" w:hAnsi="Century Gothic" w:cs="TTE6FE9920t00"/>
          <w:sz w:val="20"/>
          <w:szCs w:val="20"/>
        </w:rPr>
        <w:t>In 1879</w:t>
      </w:r>
      <w:r w:rsidR="00EB46A6">
        <w:rPr>
          <w:rFonts w:ascii="Century Gothic" w:hAnsi="Century Gothic" w:cs="TTE6FE9920t00"/>
          <w:sz w:val="20"/>
          <w:szCs w:val="20"/>
        </w:rPr>
        <w:t xml:space="preserve"> British Forces invaded _________________________</w:t>
      </w:r>
      <w:r>
        <w:rPr>
          <w:rFonts w:ascii="Century Gothic" w:hAnsi="Century Gothic" w:cs="TTE6FE9920t00"/>
          <w:sz w:val="20"/>
          <w:szCs w:val="20"/>
        </w:rPr>
        <w:t xml:space="preserve"> resulting in</w:t>
      </w:r>
      <w:r w:rsidRPr="00475633">
        <w:rPr>
          <w:rFonts w:ascii="Century Gothic" w:hAnsi="Century Gothic" w:cs="TTE6FE9920t00"/>
          <w:sz w:val="20"/>
          <w:szCs w:val="20"/>
        </w:rPr>
        <w:t xml:space="preserve"> disastrous military campaigns</w:t>
      </w:r>
      <w:r>
        <w:rPr>
          <w:rFonts w:ascii="Century Gothic" w:hAnsi="Century Gothic" w:cs="TTE6FE9920t00"/>
          <w:sz w:val="20"/>
          <w:szCs w:val="20"/>
        </w:rPr>
        <w:t xml:space="preserve">.  </w:t>
      </w:r>
      <w:r w:rsidRPr="00475633">
        <w:rPr>
          <w:rFonts w:ascii="Century Gothic" w:hAnsi="Century Gothic" w:cs="TTE6FE9920t00"/>
          <w:sz w:val="20"/>
          <w:szCs w:val="20"/>
        </w:rPr>
        <w:t>By 1880 the Boers rose in revolt against their new Br</w:t>
      </w:r>
      <w:r w:rsidR="00EB46A6">
        <w:rPr>
          <w:rFonts w:ascii="Century Gothic" w:hAnsi="Century Gothic" w:cs="TTE6FE9920t00"/>
          <w:sz w:val="20"/>
          <w:szCs w:val="20"/>
        </w:rPr>
        <w:t>itish controlled g</w:t>
      </w:r>
      <w:r>
        <w:rPr>
          <w:rFonts w:ascii="Century Gothic" w:hAnsi="Century Gothic" w:cs="TTE6FE9920t00"/>
          <w:sz w:val="20"/>
          <w:szCs w:val="20"/>
        </w:rPr>
        <w:t xml:space="preserve">overnment. In </w:t>
      </w:r>
      <w:r w:rsidRPr="00475633">
        <w:rPr>
          <w:rFonts w:ascii="Century Gothic" w:hAnsi="Century Gothic" w:cs="TTE6FE9920t00"/>
          <w:sz w:val="20"/>
          <w:szCs w:val="20"/>
        </w:rPr>
        <w:t>a series of skirmishes they inflicted three small but shattering defeats to the British.</w:t>
      </w:r>
      <w:r>
        <w:rPr>
          <w:rFonts w:ascii="Century Gothic" w:hAnsi="Century Gothic" w:cs="TTE6FE9920t00"/>
          <w:sz w:val="20"/>
          <w:szCs w:val="20"/>
        </w:rPr>
        <w:t xml:space="preserve">  </w:t>
      </w:r>
      <w:r w:rsidR="00EB46A6">
        <w:rPr>
          <w:rFonts w:ascii="Century Gothic" w:hAnsi="Century Gothic" w:cs="TTE6FE9920t00"/>
          <w:sz w:val="20"/>
          <w:szCs w:val="20"/>
        </w:rPr>
        <w:t>The discovery of ______________________</w:t>
      </w:r>
      <w:r w:rsidRPr="00475633">
        <w:rPr>
          <w:rFonts w:ascii="Century Gothic" w:hAnsi="Century Gothic" w:cs="TTE6FE9920t00"/>
          <w:sz w:val="20"/>
          <w:szCs w:val="20"/>
        </w:rPr>
        <w:t xml:space="preserve"> in 1886 attracted an influx of British and other foreign prospectors.</w:t>
      </w:r>
      <w:r>
        <w:rPr>
          <w:rFonts w:ascii="Century Gothic" w:hAnsi="Century Gothic" w:cs="TTE6FE9920t00"/>
          <w:sz w:val="20"/>
          <w:szCs w:val="20"/>
        </w:rPr>
        <w:t xml:space="preserve"> </w:t>
      </w:r>
      <w:r w:rsidRPr="00475633">
        <w:rPr>
          <w:rFonts w:ascii="Century Gothic" w:hAnsi="Century Gothic" w:cs="TTE6FE9920t00"/>
          <w:sz w:val="20"/>
          <w:szCs w:val="20"/>
        </w:rPr>
        <w:t>In 1896 a further attempt was made to take Transvaal. This was</w:t>
      </w:r>
      <w:r w:rsidR="00EB46A6">
        <w:rPr>
          <w:rFonts w:ascii="Century Gothic" w:hAnsi="Century Gothic" w:cs="TTE6FE9920t00"/>
          <w:sz w:val="20"/>
          <w:szCs w:val="20"/>
        </w:rPr>
        <w:t xml:space="preserve"> </w:t>
      </w:r>
      <w:r w:rsidRPr="00475633">
        <w:rPr>
          <w:rFonts w:ascii="Century Gothic" w:hAnsi="Century Gothic" w:cs="TTE6FE9920t00"/>
          <w:sz w:val="20"/>
          <w:szCs w:val="20"/>
        </w:rPr>
        <w:t>resisted again.</w:t>
      </w:r>
      <w:r w:rsidR="00EB46A6">
        <w:rPr>
          <w:rFonts w:ascii="Century Gothic" w:hAnsi="Century Gothic" w:cs="TTE6FE9920t00"/>
          <w:sz w:val="20"/>
          <w:szCs w:val="20"/>
        </w:rPr>
        <w:t xml:space="preserve">  </w:t>
      </w:r>
      <w:r w:rsidR="00EB46A6" w:rsidRPr="00EB46A6">
        <w:rPr>
          <w:rFonts w:ascii="Century Gothic" w:hAnsi="Century Gothic" w:cs="TTE6FE9920t00"/>
          <w:sz w:val="20"/>
          <w:szCs w:val="20"/>
        </w:rPr>
        <w:t>Military ai</w:t>
      </w:r>
      <w:r w:rsidR="00EB46A6">
        <w:rPr>
          <w:rFonts w:ascii="Century Gothic" w:hAnsi="Century Gothic" w:cs="TTE6FE9920t00"/>
          <w:sz w:val="20"/>
          <w:szCs w:val="20"/>
        </w:rPr>
        <w:t xml:space="preserve">d for the Boers started pouring </w:t>
      </w:r>
      <w:r w:rsidR="00EB46A6" w:rsidRPr="00EB46A6">
        <w:rPr>
          <w:rFonts w:ascii="Century Gothic" w:hAnsi="Century Gothic" w:cs="TTE6FE9920t00"/>
          <w:sz w:val="20"/>
          <w:szCs w:val="20"/>
        </w:rPr>
        <w:t>in fr</w:t>
      </w:r>
      <w:r w:rsidR="00EB46A6">
        <w:rPr>
          <w:rFonts w:ascii="Century Gothic" w:hAnsi="Century Gothic" w:cs="TTE6FE9920t00"/>
          <w:sz w:val="20"/>
          <w:szCs w:val="20"/>
        </w:rPr>
        <w:t xml:space="preserve">om Germany and France including rifles, maxim machine guns and field guns. Transvaal demanded a </w:t>
      </w:r>
      <w:r w:rsidR="00EB46A6" w:rsidRPr="00EB46A6">
        <w:rPr>
          <w:rFonts w:ascii="Century Gothic" w:hAnsi="Century Gothic" w:cs="TTE6FE9920t00"/>
          <w:sz w:val="20"/>
          <w:szCs w:val="20"/>
        </w:rPr>
        <w:t>withdrawal</w:t>
      </w:r>
      <w:r w:rsidR="00EB46A6">
        <w:rPr>
          <w:rFonts w:ascii="Century Gothic" w:hAnsi="Century Gothic" w:cs="TTE6FE9920t00"/>
          <w:sz w:val="20"/>
          <w:szCs w:val="20"/>
        </w:rPr>
        <w:t xml:space="preserve"> of all British troops from its </w:t>
      </w:r>
      <w:r w:rsidR="00EB46A6" w:rsidRPr="00EB46A6">
        <w:rPr>
          <w:rFonts w:ascii="Century Gothic" w:hAnsi="Century Gothic" w:cs="TTE6FE9920t00"/>
          <w:sz w:val="20"/>
          <w:szCs w:val="20"/>
        </w:rPr>
        <w:t>borders and</w:t>
      </w:r>
      <w:r w:rsidR="00EB46A6">
        <w:rPr>
          <w:rFonts w:ascii="Century Gothic" w:hAnsi="Century Gothic" w:cs="TTE6FE9920t00"/>
          <w:sz w:val="20"/>
          <w:szCs w:val="20"/>
        </w:rPr>
        <w:t xml:space="preserve"> the recall of troops currently </w:t>
      </w:r>
      <w:r w:rsidR="00EB46A6" w:rsidRPr="00EB46A6">
        <w:rPr>
          <w:rFonts w:ascii="Century Gothic" w:hAnsi="Century Gothic" w:cs="TTE6FE9920t00"/>
          <w:sz w:val="20"/>
          <w:szCs w:val="20"/>
        </w:rPr>
        <w:t>in transit to</w:t>
      </w:r>
      <w:r w:rsidR="00EB46A6">
        <w:rPr>
          <w:rFonts w:ascii="Century Gothic" w:hAnsi="Century Gothic" w:cs="TTE6FE9920t00"/>
          <w:sz w:val="20"/>
          <w:szCs w:val="20"/>
        </w:rPr>
        <w:t xml:space="preserve"> South Africa. Britain did </w:t>
      </w:r>
      <w:r w:rsidR="0098103F">
        <w:rPr>
          <w:rFonts w:ascii="Century Gothic" w:hAnsi="Century Gothic" w:cs="TTE6FE9920t00"/>
          <w:sz w:val="20"/>
          <w:szCs w:val="20"/>
        </w:rPr>
        <w:t>not respond and subsequently</w:t>
      </w:r>
      <w:r w:rsidR="00EB46A6" w:rsidRPr="00EB46A6">
        <w:rPr>
          <w:rFonts w:ascii="Century Gothic" w:hAnsi="Century Gothic" w:cs="TTE6FE9920t00"/>
          <w:sz w:val="20"/>
          <w:szCs w:val="20"/>
        </w:rPr>
        <w:t xml:space="preserve"> state of war existed from</w:t>
      </w:r>
      <w:r w:rsidR="00EB46A6">
        <w:rPr>
          <w:rFonts w:ascii="Century Gothic" w:hAnsi="Century Gothic" w:cs="TTE6FE9920t00"/>
          <w:sz w:val="20"/>
          <w:szCs w:val="20"/>
        </w:rPr>
        <w:t xml:space="preserve"> 1899-1902.</w:t>
      </w:r>
      <w:r w:rsidR="0098103F">
        <w:rPr>
          <w:rFonts w:ascii="Century Gothic" w:hAnsi="Century Gothic" w:cs="TTE6FE9920t00"/>
          <w:sz w:val="20"/>
          <w:szCs w:val="20"/>
        </w:rPr>
        <w:t xml:space="preserve">  The Boers were eventually defeated by British troops who drew on support from their other colonies in _________________________ and ________________________.</w:t>
      </w:r>
    </w:p>
    <w:p w14:paraId="2DE2F8C1" w14:textId="77777777" w:rsidR="00F938D3" w:rsidRDefault="00F938D3" w:rsidP="00F938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776DC752" w14:textId="77777777" w:rsidR="00F938D3" w:rsidRDefault="00F938D3" w:rsidP="00F938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b/>
          <w:sz w:val="20"/>
          <w:szCs w:val="20"/>
        </w:rPr>
      </w:pPr>
    </w:p>
    <w:p w14:paraId="4984925E" w14:textId="77777777" w:rsidR="000E1AC8" w:rsidRDefault="000E1AC8" w:rsidP="00F938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b/>
          <w:sz w:val="20"/>
          <w:szCs w:val="20"/>
        </w:rPr>
      </w:pPr>
    </w:p>
    <w:p w14:paraId="7DF00A78" w14:textId="77777777" w:rsidR="000E1AC8" w:rsidRPr="00F938D3" w:rsidRDefault="000E1AC8" w:rsidP="00F938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b/>
          <w:sz w:val="20"/>
          <w:szCs w:val="20"/>
        </w:rPr>
      </w:pPr>
    </w:p>
    <w:p w14:paraId="7CCE9420" w14:textId="77777777" w:rsidR="00F938D3" w:rsidRDefault="00F938D3" w:rsidP="00F938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b/>
          <w:sz w:val="20"/>
          <w:szCs w:val="20"/>
        </w:rPr>
      </w:pPr>
      <w:r w:rsidRPr="00F938D3">
        <w:rPr>
          <w:rFonts w:ascii="Century Gothic" w:hAnsi="Century Gothic" w:cs="TTE6FE9920t00"/>
          <w:b/>
          <w:sz w:val="20"/>
          <w:szCs w:val="20"/>
        </w:rPr>
        <w:t>Part III</w:t>
      </w:r>
      <w:r>
        <w:rPr>
          <w:rFonts w:ascii="Century Gothic" w:hAnsi="Century Gothic" w:cs="TTE6FE9920t00"/>
          <w:b/>
          <w:sz w:val="20"/>
          <w:szCs w:val="20"/>
        </w:rPr>
        <w:t xml:space="preserve"> –</w:t>
      </w:r>
      <w:r w:rsidR="000E1AC8">
        <w:rPr>
          <w:rFonts w:ascii="Century Gothic" w:hAnsi="Century Gothic" w:cs="TTE6FE9920t00"/>
          <w:b/>
          <w:sz w:val="20"/>
          <w:szCs w:val="20"/>
        </w:rPr>
        <w:t xml:space="preserve"> One More Motive for</w:t>
      </w:r>
      <w:r>
        <w:rPr>
          <w:rFonts w:ascii="Century Gothic" w:hAnsi="Century Gothic" w:cs="TTE6FE9920t00"/>
          <w:b/>
          <w:sz w:val="20"/>
          <w:szCs w:val="20"/>
        </w:rPr>
        <w:t xml:space="preserve"> Imperialism</w:t>
      </w:r>
    </w:p>
    <w:p w14:paraId="1C159D9E" w14:textId="77777777" w:rsidR="000E1AC8" w:rsidRDefault="000E1AC8" w:rsidP="00F938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b/>
          <w:sz w:val="20"/>
          <w:szCs w:val="20"/>
        </w:rPr>
      </w:pPr>
    </w:p>
    <w:p w14:paraId="044C71F8" w14:textId="77777777" w:rsidR="000E1AC8" w:rsidRDefault="000E1AC8" w:rsidP="00F938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b/>
          <w:sz w:val="20"/>
          <w:szCs w:val="20"/>
        </w:rPr>
      </w:pPr>
    </w:p>
    <w:p w14:paraId="03BCFA15" w14:textId="77777777" w:rsidR="000E1AC8" w:rsidRPr="000E1AC8" w:rsidRDefault="000E1AC8" w:rsidP="000E1A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b/>
          <w:sz w:val="20"/>
          <w:szCs w:val="20"/>
        </w:rPr>
      </w:pPr>
      <w:r>
        <w:rPr>
          <w:rFonts w:ascii="Century Gothic" w:hAnsi="Century Gothic" w:cs="TTE6FE9920t00"/>
          <w:sz w:val="20"/>
          <w:szCs w:val="20"/>
        </w:rPr>
        <w:t>What is nationalism?  ______________________________________________________________</w:t>
      </w:r>
    </w:p>
    <w:p w14:paraId="03D2B9F2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b/>
          <w:sz w:val="20"/>
          <w:szCs w:val="20"/>
        </w:rPr>
      </w:pPr>
    </w:p>
    <w:p w14:paraId="463422E0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b/>
          <w:sz w:val="20"/>
          <w:szCs w:val="20"/>
        </w:rPr>
      </w:pPr>
      <w:r w:rsidRPr="000E1AC8">
        <w:rPr>
          <w:rFonts w:ascii="Century Gothic" w:hAnsi="Century Gothic" w:cs="TTE6FE9920t00"/>
          <w:b/>
          <w:sz w:val="20"/>
          <w:szCs w:val="20"/>
        </w:rPr>
        <w:t>Carefully examine the political cartoon</w:t>
      </w:r>
      <w:r>
        <w:rPr>
          <w:rFonts w:ascii="Century Gothic" w:hAnsi="Century Gothic" w:cs="TTE6FE9920t00"/>
          <w:b/>
          <w:sz w:val="20"/>
          <w:szCs w:val="20"/>
        </w:rPr>
        <w:t>.  Then answer the question that follows.</w:t>
      </w:r>
    </w:p>
    <w:p w14:paraId="592ABA6C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  <w:r>
        <w:rPr>
          <w:rFonts w:ascii="Century Gothic" w:hAnsi="Century Gothic" w:cs="TTE6FE9920t00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6E84D2E" wp14:editId="28E5C1E4">
            <wp:simplePos x="0" y="0"/>
            <wp:positionH relativeFrom="margin">
              <wp:posOffset>647700</wp:posOffset>
            </wp:positionH>
            <wp:positionV relativeFrom="paragraph">
              <wp:posOffset>111125</wp:posOffset>
            </wp:positionV>
            <wp:extent cx="3847056" cy="356235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0_1668775-W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54"/>
                    <a:stretch/>
                  </pic:blipFill>
                  <pic:spPr bwMode="auto">
                    <a:xfrm>
                      <a:off x="0" y="0"/>
                      <a:ext cx="3847056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EB346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1B706FCE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437DF07A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517F4C77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1BA54A66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2F23E460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0EFD0EFE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1D34F121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13134413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65275282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30953B9D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681CCF93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34541691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18F27C30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29930A2A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08F9C71A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7157DBC0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52965480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6C34A729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3AFDC8FB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35140D0A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5D4519E3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3EFF10D3" w14:textId="77777777" w:rsidR="000E1AC8" w:rsidRDefault="000E1AC8" w:rsidP="000E1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5A35560D" w14:textId="77777777" w:rsidR="000E1AC8" w:rsidRDefault="000E1AC8" w:rsidP="000E1A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  <w:r>
        <w:rPr>
          <w:rFonts w:ascii="Century Gothic" w:hAnsi="Century Gothic" w:cs="TTE6FE9920t00"/>
          <w:sz w:val="20"/>
          <w:szCs w:val="20"/>
        </w:rPr>
        <w:t>What is the relationship between nationalism and imperialism?  EXPLAIN how the first leads to the second using the cartoon as your example.</w:t>
      </w:r>
    </w:p>
    <w:p w14:paraId="4B332409" w14:textId="77777777" w:rsidR="00BE0C46" w:rsidRDefault="00BE0C46" w:rsidP="00BE0C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03FA5C04" w14:textId="77777777" w:rsidR="00BE0C46" w:rsidRDefault="00BE0C46" w:rsidP="00BE0C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36A8CAC3" w14:textId="77777777" w:rsidR="00BE0C46" w:rsidRPr="00EF499D" w:rsidRDefault="00BE0C46" w:rsidP="00BE0C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  <w:r w:rsidRPr="00BE0C46">
        <w:rPr>
          <w:rFonts w:ascii="Century Gothic" w:hAnsi="Century Gothic" w:cs="TTE6FE9920t00"/>
          <w:b/>
          <w:sz w:val="20"/>
          <w:szCs w:val="20"/>
        </w:rPr>
        <w:t>Part IV – Belgium’s Heart of Darkness</w:t>
      </w:r>
      <w:r w:rsidR="00EF499D">
        <w:rPr>
          <w:rFonts w:ascii="Century Gothic" w:hAnsi="Century Gothic" w:cs="TTE6FE9920t00"/>
          <w:sz w:val="20"/>
          <w:szCs w:val="20"/>
        </w:rPr>
        <w:t xml:space="preserve"> – Read the following article and then answer the questions below.</w:t>
      </w:r>
    </w:p>
    <w:p w14:paraId="0477755B" w14:textId="77777777" w:rsidR="00BE0C46" w:rsidRDefault="00BE0C46" w:rsidP="00BE0C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75DDE7B7" w14:textId="77777777" w:rsidR="00BE0C46" w:rsidRDefault="00BE0C46" w:rsidP="00BE0C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  <w:r w:rsidRPr="00BE0C46">
        <w:rPr>
          <w:rFonts w:ascii="Century Gothic" w:hAnsi="Century Gothic" w:cs="TTE6FE9920t00"/>
          <w:sz w:val="20"/>
          <w:szCs w:val="20"/>
        </w:rPr>
        <w:t xml:space="preserve"> </w:t>
      </w:r>
      <w:hyperlink r:id="rId10" w:history="1">
        <w:r w:rsidR="00432FCE" w:rsidRPr="00A5395B">
          <w:rPr>
            <w:rStyle w:val="Hyperlink"/>
            <w:rFonts w:ascii="Century Gothic" w:hAnsi="Century Gothic" w:cs="TTE6FE9920t00"/>
            <w:sz w:val="20"/>
            <w:szCs w:val="20"/>
          </w:rPr>
          <w:t>http://www.historytoday.com/tim-stanley/belgiums-heart-darkness</w:t>
        </w:r>
      </w:hyperlink>
    </w:p>
    <w:p w14:paraId="5D0F5881" w14:textId="77777777" w:rsidR="00432FCE" w:rsidRDefault="00432FCE" w:rsidP="00BE0C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30C344F9" w14:textId="77777777" w:rsidR="00432FCE" w:rsidRDefault="00432FCE" w:rsidP="00432F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  <w:r>
        <w:rPr>
          <w:rFonts w:ascii="Century Gothic" w:hAnsi="Century Gothic" w:cs="TTE6FE9920t00"/>
          <w:sz w:val="20"/>
          <w:szCs w:val="20"/>
        </w:rPr>
        <w:t>Which African country did King Leopold receive from European powers in 1885?</w:t>
      </w:r>
    </w:p>
    <w:p w14:paraId="4E39E4D0" w14:textId="77777777" w:rsidR="00432FCE" w:rsidRDefault="00432FCE" w:rsidP="00432FCE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1E0BF008" w14:textId="77777777" w:rsidR="00432FCE" w:rsidRDefault="00432FCE" w:rsidP="00432FCE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4B042F08" w14:textId="77777777" w:rsidR="00432FCE" w:rsidRDefault="00432FCE" w:rsidP="00432FCE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7A8D34B9" w14:textId="77777777" w:rsidR="00432FCE" w:rsidRDefault="00432FCE" w:rsidP="00432F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  <w:r>
        <w:rPr>
          <w:rFonts w:ascii="Century Gothic" w:hAnsi="Century Gothic" w:cs="TTE6FE9920t00"/>
          <w:sz w:val="20"/>
          <w:szCs w:val="20"/>
        </w:rPr>
        <w:t>What natural resource was soon discovered in the jungles that King Leopold began to harvest?</w:t>
      </w:r>
    </w:p>
    <w:p w14:paraId="162C8FDA" w14:textId="77777777" w:rsidR="00432FCE" w:rsidRDefault="00432FCE" w:rsidP="00432FCE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46974E60" w14:textId="77777777" w:rsidR="00432FCE" w:rsidRDefault="00432FCE" w:rsidP="00432FCE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35A68AD9" w14:textId="77777777" w:rsidR="00432FCE" w:rsidRDefault="00432FCE" w:rsidP="00432FCE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512975BB" w14:textId="77777777" w:rsidR="00432FCE" w:rsidRDefault="00EF499D" w:rsidP="00432F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  <w:r>
        <w:rPr>
          <w:rFonts w:ascii="Century Gothic" w:hAnsi="Century Gothic" w:cs="TTE6FE9920t00"/>
          <w:sz w:val="20"/>
          <w:szCs w:val="20"/>
        </w:rPr>
        <w:t>The native inhabitants were horribly brutalized under King Leopold’s orders.  Explain what happened if a village failed to meet their quota:</w:t>
      </w:r>
    </w:p>
    <w:p w14:paraId="3E966B0A" w14:textId="77777777" w:rsidR="00EF499D" w:rsidRDefault="00EF499D" w:rsidP="00EF499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2B952BE3" w14:textId="77777777" w:rsidR="00EF499D" w:rsidRDefault="00EF499D" w:rsidP="00EF499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14C1615C" w14:textId="77777777" w:rsidR="00EF499D" w:rsidRDefault="00EF499D" w:rsidP="00EF499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59C0BB3F" w14:textId="77777777" w:rsidR="00EF499D" w:rsidRDefault="00EF499D" w:rsidP="00EF49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  <w:r>
        <w:rPr>
          <w:rFonts w:ascii="Century Gothic" w:hAnsi="Century Gothic" w:cs="TTE6FE9920t00"/>
          <w:sz w:val="20"/>
          <w:szCs w:val="20"/>
        </w:rPr>
        <w:t>Based on the context of the reading – who were the “</w:t>
      </w:r>
      <w:r w:rsidRPr="00EF499D">
        <w:rPr>
          <w:rFonts w:ascii="Century Gothic" w:hAnsi="Century Gothic" w:cs="TTE6FE9920t00"/>
          <w:sz w:val="20"/>
          <w:szCs w:val="20"/>
        </w:rPr>
        <w:t>gendarmerie</w:t>
      </w:r>
      <w:r>
        <w:rPr>
          <w:rFonts w:ascii="Century Gothic" w:hAnsi="Century Gothic" w:cs="TTE6FE9920t00"/>
          <w:sz w:val="20"/>
          <w:szCs w:val="20"/>
        </w:rPr>
        <w:t>?”</w:t>
      </w:r>
    </w:p>
    <w:p w14:paraId="51DC3BE6" w14:textId="77777777" w:rsidR="00EF499D" w:rsidRDefault="00EF499D" w:rsidP="00EF499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08F2C27F" w14:textId="77777777" w:rsidR="00EF499D" w:rsidRDefault="00EF499D" w:rsidP="00EF499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641C30BE" w14:textId="77777777" w:rsidR="00EF499D" w:rsidRDefault="00EF499D" w:rsidP="00EF499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2886C21D" w14:textId="77777777" w:rsidR="00EF499D" w:rsidRDefault="00EF499D" w:rsidP="00EF499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54D1AB40" w14:textId="77777777" w:rsidR="00EF499D" w:rsidRDefault="00EF499D" w:rsidP="00EF49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  <w:r>
        <w:rPr>
          <w:rFonts w:ascii="Century Gothic" w:hAnsi="Century Gothic" w:cs="TTE6FE9920t00"/>
          <w:sz w:val="20"/>
          <w:szCs w:val="20"/>
        </w:rPr>
        <w:t>In order to ensure that the gendarmerie did not use their bullets for hunting for food – what did the Belgians require them to bring back?</w:t>
      </w:r>
    </w:p>
    <w:p w14:paraId="0AA3927E" w14:textId="77777777" w:rsidR="00EF499D" w:rsidRDefault="00EF499D" w:rsidP="00EF499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40378FE4" w14:textId="77777777" w:rsidR="00EF499D" w:rsidRDefault="00EF499D" w:rsidP="00EF499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2E97E66F" w14:textId="77777777" w:rsidR="00EF499D" w:rsidRDefault="00EF499D" w:rsidP="00EF499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14700A8A" w14:textId="77777777" w:rsidR="00EF499D" w:rsidRDefault="00EF499D" w:rsidP="00EF49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  <w:r>
        <w:rPr>
          <w:rFonts w:ascii="Century Gothic" w:hAnsi="Century Gothic" w:cs="TTE6FE9920t00"/>
          <w:sz w:val="20"/>
          <w:szCs w:val="20"/>
        </w:rPr>
        <w:t>Who was Joseph Conrad?  What is he known for?</w:t>
      </w:r>
    </w:p>
    <w:p w14:paraId="29511E49" w14:textId="77777777" w:rsidR="00EF499D" w:rsidRDefault="00EF499D" w:rsidP="00EF499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28039B4E" w14:textId="77777777" w:rsidR="00EF499D" w:rsidRDefault="00EF499D" w:rsidP="00EF499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2D69CF70" w14:textId="77777777" w:rsidR="00EF499D" w:rsidRDefault="00EF499D" w:rsidP="00EF499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4F47B5D5" w14:textId="77777777" w:rsidR="00EF499D" w:rsidRDefault="00EF499D" w:rsidP="00EF499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</w:p>
    <w:p w14:paraId="0D17846C" w14:textId="77777777" w:rsidR="00EF499D" w:rsidRPr="00432FCE" w:rsidRDefault="00EF499D" w:rsidP="00EF49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TE6FE9920t00"/>
          <w:sz w:val="20"/>
          <w:szCs w:val="20"/>
        </w:rPr>
      </w:pPr>
      <w:r>
        <w:rPr>
          <w:rFonts w:ascii="Century Gothic" w:hAnsi="Century Gothic" w:cs="TTE6FE9920t00"/>
          <w:sz w:val="20"/>
          <w:szCs w:val="20"/>
        </w:rPr>
        <w:t>How did the atrocities in the Belgian Congo finally come to an end?</w:t>
      </w:r>
    </w:p>
    <w:sectPr w:rsidR="00EF499D" w:rsidRPr="00432FC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87FA2" w14:textId="77777777" w:rsidR="00EF499D" w:rsidRDefault="00EF499D" w:rsidP="00EF499D">
      <w:pPr>
        <w:spacing w:after="0" w:line="240" w:lineRule="auto"/>
      </w:pPr>
      <w:r>
        <w:separator/>
      </w:r>
    </w:p>
  </w:endnote>
  <w:endnote w:type="continuationSeparator" w:id="0">
    <w:p w14:paraId="6A5FF65C" w14:textId="77777777" w:rsidR="00EF499D" w:rsidRDefault="00EF499D" w:rsidP="00E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6FE99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C1C0D" w14:textId="77777777" w:rsidR="00EF499D" w:rsidRDefault="00EF499D" w:rsidP="00EF499D">
      <w:pPr>
        <w:spacing w:after="0" w:line="240" w:lineRule="auto"/>
      </w:pPr>
      <w:r>
        <w:separator/>
      </w:r>
    </w:p>
  </w:footnote>
  <w:footnote w:type="continuationSeparator" w:id="0">
    <w:p w14:paraId="466A3556" w14:textId="77777777" w:rsidR="00EF499D" w:rsidRDefault="00EF499D" w:rsidP="00EF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25E6D" w14:textId="77777777" w:rsidR="00EF499D" w:rsidRDefault="00EF499D">
    <w:pPr>
      <w:pStyle w:val="Header"/>
    </w:pPr>
    <w:r>
      <w:t>Name  __________________________________  Period/Day  ______  Date  ________                           Honors World History – Unit 1: Political Imperialism</w:t>
    </w:r>
  </w:p>
  <w:p w14:paraId="56ED6206" w14:textId="77777777" w:rsidR="00EF499D" w:rsidRDefault="00EF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34D3"/>
    <w:multiLevelType w:val="hybridMultilevel"/>
    <w:tmpl w:val="0C3A5DAC"/>
    <w:lvl w:ilvl="0" w:tplc="98DA5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B11D0"/>
    <w:multiLevelType w:val="hybridMultilevel"/>
    <w:tmpl w:val="09F8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41B09"/>
    <w:multiLevelType w:val="hybridMultilevel"/>
    <w:tmpl w:val="48BE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5A58"/>
    <w:multiLevelType w:val="hybridMultilevel"/>
    <w:tmpl w:val="0C3A5DAC"/>
    <w:lvl w:ilvl="0" w:tplc="98DA5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33"/>
    <w:rsid w:val="000E1AC8"/>
    <w:rsid w:val="001510ED"/>
    <w:rsid w:val="00432FCE"/>
    <w:rsid w:val="00475633"/>
    <w:rsid w:val="0065473E"/>
    <w:rsid w:val="0098103F"/>
    <w:rsid w:val="00BE0C46"/>
    <w:rsid w:val="00EB46A6"/>
    <w:rsid w:val="00EF499D"/>
    <w:rsid w:val="00F9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54FF"/>
  <w15:chartTrackingRefBased/>
  <w15:docId w15:val="{FE987791-031A-4620-B896-F675CFBA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633"/>
    <w:pPr>
      <w:ind w:left="720"/>
      <w:contextualSpacing/>
    </w:pPr>
  </w:style>
  <w:style w:type="table" w:styleId="TableGrid">
    <w:name w:val="Table Grid"/>
    <w:basedOn w:val="TableNormal"/>
    <w:uiPriority w:val="39"/>
    <w:rsid w:val="0098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F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9D"/>
  </w:style>
  <w:style w:type="paragraph" w:styleId="Footer">
    <w:name w:val="footer"/>
    <w:basedOn w:val="Normal"/>
    <w:link w:val="FooterChar"/>
    <w:uiPriority w:val="99"/>
    <w:unhideWhenUsed/>
    <w:rsid w:val="00EF4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9D"/>
  </w:style>
  <w:style w:type="paragraph" w:styleId="BalloonText">
    <w:name w:val="Balloon Text"/>
    <w:basedOn w:val="Normal"/>
    <w:link w:val="BalloonTextChar"/>
    <w:uiPriority w:val="99"/>
    <w:semiHidden/>
    <w:unhideWhenUsed/>
    <w:rsid w:val="00EF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istorytoday.com/tim-stanley/belgiums-heart-darknes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Tara A</dc:creator>
  <cp:keywords/>
  <dc:description/>
  <cp:lastModifiedBy>Hammond, Tara A</cp:lastModifiedBy>
  <cp:revision>2</cp:revision>
  <cp:lastPrinted>2017-02-09T21:03:00Z</cp:lastPrinted>
  <dcterms:created xsi:type="dcterms:W3CDTF">2017-02-10T16:41:00Z</dcterms:created>
  <dcterms:modified xsi:type="dcterms:W3CDTF">2017-02-10T16:41:00Z</dcterms:modified>
</cp:coreProperties>
</file>