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BB6E6" w14:textId="77777777" w:rsidR="007C7A3C" w:rsidRDefault="007C7A3C" w:rsidP="007C7A3C">
      <w:pPr>
        <w:jc w:val="center"/>
        <w:rPr>
          <w:rFonts w:ascii="Century Gothic" w:hAnsi="Century Gothic"/>
          <w:b/>
          <w:bCs/>
          <w:sz w:val="21"/>
          <w:szCs w:val="21"/>
        </w:rPr>
      </w:pPr>
      <w:bookmarkStart w:id="0" w:name="_GoBack"/>
      <w:bookmarkEnd w:id="0"/>
      <w:r>
        <w:rPr>
          <w:rFonts w:ascii="Century Gothic" w:hAnsi="Century Gothic"/>
          <w:b/>
          <w:bCs/>
          <w:sz w:val="21"/>
          <w:szCs w:val="21"/>
        </w:rPr>
        <w:t>Chapter 1 Part II: Research Methods Practice FRQ</w:t>
      </w:r>
    </w:p>
    <w:p w14:paraId="19144D9B" w14:textId="77777777" w:rsidR="007C7A3C" w:rsidRPr="007C7A3C" w:rsidRDefault="007C7A3C" w:rsidP="007C7A3C">
      <w:pPr>
        <w:rPr>
          <w:rFonts w:ascii="Century Gothic" w:hAnsi="Century Gothic"/>
          <w:sz w:val="21"/>
          <w:szCs w:val="21"/>
        </w:rPr>
      </w:pPr>
      <w:r w:rsidRPr="007C7A3C">
        <w:rPr>
          <w:rFonts w:ascii="Century Gothic" w:hAnsi="Century Gothic"/>
          <w:b/>
          <w:bCs/>
          <w:sz w:val="21"/>
          <w:szCs w:val="21"/>
        </w:rPr>
        <w:t xml:space="preserve">Directions: </w:t>
      </w:r>
      <w:r w:rsidRPr="007C7A3C">
        <w:rPr>
          <w:rFonts w:ascii="Century Gothic" w:hAnsi="Century Gothic"/>
          <w:sz w:val="21"/>
          <w:szCs w:val="21"/>
        </w:rPr>
        <w:t xml:space="preserve">You have 25 minutes to answer the following question. It is not enough to answer a question by merely listing facts. You should present a cogent argument based on your critical analysis of the questions posed, using appropriate psychological terminology. </w:t>
      </w:r>
    </w:p>
    <w:p w14:paraId="3AF1ED31" w14:textId="77777777" w:rsidR="007C7A3C" w:rsidRPr="007C7A3C" w:rsidRDefault="007C7A3C" w:rsidP="007C7A3C">
      <w:pPr>
        <w:rPr>
          <w:rFonts w:ascii="Century Gothic" w:hAnsi="Century Gothic"/>
        </w:rPr>
      </w:pPr>
    </w:p>
    <w:p w14:paraId="6E2543A2" w14:textId="77777777" w:rsidR="007C7A3C" w:rsidRDefault="007C7A3C" w:rsidP="007C7A3C">
      <w:pPr>
        <w:rPr>
          <w:rFonts w:ascii="Century Gothic" w:hAnsi="Century Gothic"/>
        </w:rPr>
      </w:pPr>
      <w:r w:rsidRPr="007C7A3C">
        <w:rPr>
          <w:rFonts w:ascii="Century Gothic" w:hAnsi="Century Gothic"/>
          <w:sz w:val="20"/>
          <w:szCs w:val="20"/>
        </w:rPr>
        <w:t xml:space="preserve">Adapted from M. M. Duguid and J. A. Goncalo, </w:t>
      </w:r>
      <w:r w:rsidRPr="007C7A3C">
        <w:rPr>
          <w:rFonts w:ascii="Century Gothic" w:hAnsi="Century Gothic"/>
          <w:i/>
          <w:iCs/>
          <w:sz w:val="20"/>
          <w:szCs w:val="20"/>
        </w:rPr>
        <w:t>Living Large: The Powerful Overestimate Their Own Height</w:t>
      </w:r>
      <w:r w:rsidRPr="007C7A3C">
        <w:rPr>
          <w:rFonts w:ascii="Century Gothic" w:hAnsi="Century Gothic"/>
          <w:sz w:val="20"/>
          <w:szCs w:val="20"/>
        </w:rPr>
        <w:t>.</w:t>
      </w:r>
      <w:r w:rsidRPr="007C7A3C">
        <w:rPr>
          <w:rFonts w:ascii="Century Gothic" w:hAnsi="Century Gothic"/>
        </w:rPr>
        <w:t xml:space="preserve"> </w:t>
      </w:r>
    </w:p>
    <w:p w14:paraId="26A0834E" w14:textId="77777777" w:rsidR="007C7A3C" w:rsidRPr="007C7A3C" w:rsidRDefault="007C7A3C" w:rsidP="007C7A3C">
      <w:pPr>
        <w:rPr>
          <w:rFonts w:ascii="Century Gothic" w:hAnsi="Century Gothic"/>
          <w:sz w:val="21"/>
          <w:szCs w:val="21"/>
        </w:rPr>
      </w:pPr>
      <w:r w:rsidRPr="007C7A3C">
        <w:rPr>
          <w:rFonts w:ascii="Century Gothic" w:hAnsi="Century Gothic"/>
          <w:sz w:val="21"/>
          <w:szCs w:val="21"/>
        </w:rPr>
        <w:t>In a study of power and self-image, participants were not told the true purpose of the study; instead, they believed they were participating in a business simulation. Researchers randomly assigned participants to a high-power (</w:t>
      </w:r>
      <w:r w:rsidRPr="007C7A3C">
        <w:rPr>
          <w:rFonts w:ascii="Century Gothic" w:hAnsi="Century Gothic"/>
          <w:i/>
          <w:iCs/>
          <w:sz w:val="21"/>
          <w:szCs w:val="21"/>
        </w:rPr>
        <w:t xml:space="preserve">n </w:t>
      </w:r>
      <w:r w:rsidRPr="007C7A3C">
        <w:rPr>
          <w:rFonts w:ascii="Century Gothic" w:hAnsi="Century Gothic"/>
          <w:sz w:val="21"/>
          <w:szCs w:val="21"/>
        </w:rPr>
        <w:t>= 44) or low-power (</w:t>
      </w:r>
      <w:r w:rsidRPr="007C7A3C">
        <w:rPr>
          <w:rFonts w:ascii="Century Gothic" w:hAnsi="Century Gothic"/>
          <w:i/>
          <w:iCs/>
          <w:sz w:val="21"/>
          <w:szCs w:val="21"/>
        </w:rPr>
        <w:t xml:space="preserve">n </w:t>
      </w:r>
      <w:r w:rsidRPr="007C7A3C">
        <w:rPr>
          <w:rFonts w:ascii="Century Gothic" w:hAnsi="Century Gothic"/>
          <w:sz w:val="21"/>
          <w:szCs w:val="21"/>
        </w:rPr>
        <w:t xml:space="preserve">= 44) condition. In the high-power condition, participants recalled a time when they had power over others, and in the low-power condition, they recalled a time when others had power over them. Participants were asked to adjust the height (in centimeters) of an electronic graphical image (an avatar) of themselves to reflect their personal appearance. Results indicated a statistically significant difference in participants’ perceptions of their own height across the two conditions. Participants in the high-power condition created taller self-images (mean = 6.0, standard deviation = 1.5) than participants in the low-power condition (mean = 4.0, standard deviation = 1.0). </w:t>
      </w:r>
    </w:p>
    <w:p w14:paraId="76DA1F13" w14:textId="77777777" w:rsidR="007C7A3C" w:rsidRPr="007C7A3C" w:rsidRDefault="007C7A3C" w:rsidP="007C7A3C">
      <w:pPr>
        <w:rPr>
          <w:rFonts w:ascii="Century Gothic" w:hAnsi="Century Gothic"/>
          <w:sz w:val="21"/>
          <w:szCs w:val="21"/>
        </w:rPr>
      </w:pPr>
    </w:p>
    <w:p w14:paraId="28E710A4" w14:textId="77777777" w:rsidR="007C7A3C" w:rsidRPr="007C7A3C" w:rsidRDefault="007C7A3C" w:rsidP="007C7A3C">
      <w:pPr>
        <w:pStyle w:val="ListParagraph"/>
        <w:numPr>
          <w:ilvl w:val="0"/>
          <w:numId w:val="1"/>
        </w:numPr>
        <w:rPr>
          <w:rFonts w:ascii="Century Gothic" w:hAnsi="Century Gothic"/>
          <w:sz w:val="21"/>
          <w:szCs w:val="21"/>
        </w:rPr>
      </w:pPr>
      <w:r w:rsidRPr="007C7A3C">
        <w:rPr>
          <w:rFonts w:ascii="Century Gothic" w:hAnsi="Century Gothic"/>
          <w:sz w:val="21"/>
          <w:szCs w:val="21"/>
        </w:rPr>
        <w:t xml:space="preserve">Describe the levels of the independent variable. </w:t>
      </w:r>
    </w:p>
    <w:p w14:paraId="43763D6B" w14:textId="77777777" w:rsidR="007C7A3C" w:rsidRPr="007C7A3C" w:rsidRDefault="007C7A3C" w:rsidP="007C7A3C">
      <w:pPr>
        <w:pStyle w:val="ListParagraph"/>
        <w:numPr>
          <w:ilvl w:val="0"/>
          <w:numId w:val="1"/>
        </w:numPr>
        <w:rPr>
          <w:rFonts w:ascii="Century Gothic" w:hAnsi="Century Gothic"/>
          <w:sz w:val="21"/>
          <w:szCs w:val="21"/>
        </w:rPr>
      </w:pPr>
      <w:r w:rsidRPr="007C7A3C">
        <w:rPr>
          <w:rFonts w:ascii="Century Gothic" w:hAnsi="Century Gothic"/>
          <w:sz w:val="21"/>
          <w:szCs w:val="21"/>
        </w:rPr>
        <w:t xml:space="preserve">Describe how the researchers measured the dependent variable. </w:t>
      </w:r>
    </w:p>
    <w:p w14:paraId="2A1F038B" w14:textId="77777777" w:rsidR="007C7A3C" w:rsidRPr="007C7A3C" w:rsidRDefault="007C7A3C" w:rsidP="007C7A3C">
      <w:pPr>
        <w:pStyle w:val="ListParagraph"/>
        <w:numPr>
          <w:ilvl w:val="0"/>
          <w:numId w:val="1"/>
        </w:numPr>
        <w:rPr>
          <w:rFonts w:ascii="Century Gothic" w:hAnsi="Century Gothic"/>
          <w:sz w:val="21"/>
          <w:szCs w:val="21"/>
        </w:rPr>
      </w:pPr>
      <w:r w:rsidRPr="007C7A3C">
        <w:rPr>
          <w:rFonts w:ascii="Century Gothic" w:hAnsi="Century Gothic"/>
          <w:sz w:val="21"/>
          <w:szCs w:val="21"/>
        </w:rPr>
        <w:t xml:space="preserve">Create a bar graph illustrating the results of the study. Correctly label each axis. </w:t>
      </w:r>
    </w:p>
    <w:p w14:paraId="02D7C4E4" w14:textId="77777777" w:rsidR="007C7A3C" w:rsidRPr="007C7A3C" w:rsidRDefault="007C7A3C" w:rsidP="007C7A3C">
      <w:pPr>
        <w:pStyle w:val="ListParagraph"/>
        <w:numPr>
          <w:ilvl w:val="0"/>
          <w:numId w:val="1"/>
        </w:numPr>
        <w:rPr>
          <w:rFonts w:ascii="Century Gothic" w:hAnsi="Century Gothic"/>
          <w:sz w:val="21"/>
          <w:szCs w:val="21"/>
        </w:rPr>
      </w:pPr>
      <w:r w:rsidRPr="007C7A3C">
        <w:rPr>
          <w:rFonts w:ascii="Century Gothic" w:hAnsi="Century Gothic"/>
          <w:sz w:val="21"/>
          <w:szCs w:val="21"/>
        </w:rPr>
        <w:t xml:space="preserve">Explain why the researchers can conclude that there is a cause-and-effect relationship between the independent and dependent variables. </w:t>
      </w:r>
    </w:p>
    <w:p w14:paraId="2AA906B1" w14:textId="77777777" w:rsidR="007C7A3C" w:rsidRPr="007C7A3C" w:rsidRDefault="007C7A3C" w:rsidP="007C7A3C">
      <w:pPr>
        <w:pStyle w:val="ListParagraph"/>
        <w:numPr>
          <w:ilvl w:val="0"/>
          <w:numId w:val="1"/>
        </w:numPr>
        <w:rPr>
          <w:rFonts w:ascii="Century Gothic" w:hAnsi="Century Gothic"/>
          <w:sz w:val="21"/>
          <w:szCs w:val="21"/>
        </w:rPr>
      </w:pPr>
      <w:r w:rsidRPr="007C7A3C">
        <w:rPr>
          <w:rFonts w:ascii="Century Gothic" w:hAnsi="Century Gothic"/>
          <w:sz w:val="21"/>
          <w:szCs w:val="21"/>
        </w:rPr>
        <w:t xml:space="preserve">Explain what statistical significance means in the context of the study. </w:t>
      </w:r>
    </w:p>
    <w:p w14:paraId="3172800F" w14:textId="77777777" w:rsidR="007C7A3C" w:rsidRPr="007C7A3C" w:rsidRDefault="007C7A3C" w:rsidP="007C7A3C">
      <w:pPr>
        <w:pStyle w:val="ListParagraph"/>
        <w:numPr>
          <w:ilvl w:val="0"/>
          <w:numId w:val="1"/>
        </w:numPr>
        <w:rPr>
          <w:rFonts w:ascii="Century Gothic" w:hAnsi="Century Gothic"/>
          <w:sz w:val="21"/>
          <w:szCs w:val="21"/>
        </w:rPr>
      </w:pPr>
      <w:r w:rsidRPr="007C7A3C">
        <w:rPr>
          <w:rFonts w:ascii="Century Gothic" w:hAnsi="Century Gothic"/>
          <w:sz w:val="21"/>
          <w:szCs w:val="21"/>
        </w:rPr>
        <w:t xml:space="preserve">Explain why debriefing would be necessary in the study. </w:t>
      </w:r>
    </w:p>
    <w:p w14:paraId="10A77C12" w14:textId="77777777" w:rsidR="00C277E3" w:rsidRPr="007C7A3C" w:rsidRDefault="00C277E3" w:rsidP="007C7A3C">
      <w:pPr>
        <w:rPr>
          <w:rFonts w:ascii="Century Gothic" w:hAnsi="Century Gothic"/>
          <w:sz w:val="21"/>
          <w:szCs w:val="21"/>
        </w:rPr>
      </w:pPr>
    </w:p>
    <w:p w14:paraId="044F6FFF" w14:textId="77777777" w:rsidR="007C7A3C" w:rsidRDefault="007C7A3C" w:rsidP="007C7A3C">
      <w:pPr>
        <w:rPr>
          <w:rFonts w:ascii="Century Gothic" w:hAnsi="Century Gothic"/>
        </w:rPr>
      </w:pPr>
      <w:r>
        <w:rPr>
          <w:rFonts w:ascii="Century Gothic" w:hAnsi="Century Gothic"/>
        </w:rPr>
        <w:t>_____________________________________________________________________________________</w:t>
      </w:r>
    </w:p>
    <w:p w14:paraId="7688389D" w14:textId="77777777" w:rsidR="007C7A3C" w:rsidRDefault="007C7A3C" w:rsidP="007C7A3C">
      <w:pPr>
        <w:rPr>
          <w:rFonts w:ascii="Century Gothic" w:hAnsi="Century Gothic"/>
        </w:rPr>
      </w:pPr>
      <w:r>
        <w:rPr>
          <w:rFonts w:ascii="Century Gothic" w:hAnsi="Century Gothic"/>
        </w:rPr>
        <w:t>_____________________________________________________________________________________</w:t>
      </w:r>
    </w:p>
    <w:p w14:paraId="62F0DAF7" w14:textId="77777777" w:rsidR="007C7A3C" w:rsidRDefault="007C7A3C" w:rsidP="007C7A3C">
      <w:pPr>
        <w:rPr>
          <w:rFonts w:ascii="Century Gothic" w:hAnsi="Century Gothic"/>
        </w:rPr>
      </w:pPr>
      <w:r>
        <w:rPr>
          <w:rFonts w:ascii="Century Gothic" w:hAnsi="Century Gothic"/>
        </w:rPr>
        <w:t>_____________________________________________________________________________________</w:t>
      </w:r>
    </w:p>
    <w:p w14:paraId="4D0D205A" w14:textId="77777777" w:rsidR="007C7A3C" w:rsidRDefault="007C7A3C" w:rsidP="007C7A3C">
      <w:pPr>
        <w:rPr>
          <w:rFonts w:ascii="Century Gothic" w:hAnsi="Century Gothic"/>
        </w:rPr>
      </w:pPr>
      <w:r>
        <w:rPr>
          <w:rFonts w:ascii="Century Gothic" w:hAnsi="Century Gothic"/>
        </w:rPr>
        <w:t>_____________________________________________________________________________________</w:t>
      </w:r>
    </w:p>
    <w:p w14:paraId="0B9F08BF" w14:textId="77777777" w:rsidR="007C7A3C" w:rsidRDefault="007C7A3C" w:rsidP="007C7A3C">
      <w:pPr>
        <w:rPr>
          <w:rFonts w:ascii="Century Gothic" w:hAnsi="Century Gothic"/>
        </w:rPr>
      </w:pPr>
      <w:r>
        <w:rPr>
          <w:rFonts w:ascii="Century Gothic" w:hAnsi="Century Gothic"/>
        </w:rPr>
        <w:t>_____________________________________________________________________________________</w:t>
      </w:r>
    </w:p>
    <w:p w14:paraId="6F1F3803" w14:textId="77777777" w:rsidR="007C7A3C" w:rsidRPr="007C7A3C" w:rsidRDefault="007C7A3C" w:rsidP="007C7A3C">
      <w:pPr>
        <w:rPr>
          <w:rFonts w:ascii="Century Gothic" w:hAnsi="Century Gothic"/>
        </w:rPr>
      </w:pPr>
      <w:r>
        <w:rPr>
          <w:rFonts w:ascii="Century Gothic" w:hAnsi="Century Gothic"/>
        </w:rPr>
        <w:t>_____________________________________________________________________________________</w:t>
      </w:r>
    </w:p>
    <w:p w14:paraId="1BB4C6E0" w14:textId="77777777" w:rsidR="007C7A3C" w:rsidRDefault="007C7A3C" w:rsidP="007C7A3C">
      <w:pPr>
        <w:rPr>
          <w:rFonts w:ascii="Century Gothic" w:hAnsi="Century Gothic"/>
        </w:rPr>
      </w:pPr>
      <w:r>
        <w:rPr>
          <w:rFonts w:ascii="Century Gothic" w:hAnsi="Century Gothic"/>
        </w:rPr>
        <w:t>_____________________________________________________________________________________</w:t>
      </w:r>
    </w:p>
    <w:p w14:paraId="013E358D" w14:textId="77777777" w:rsidR="007C7A3C" w:rsidRDefault="007C7A3C" w:rsidP="007C7A3C">
      <w:pPr>
        <w:rPr>
          <w:rFonts w:ascii="Century Gothic" w:hAnsi="Century Gothic"/>
        </w:rPr>
      </w:pPr>
      <w:r>
        <w:rPr>
          <w:rFonts w:ascii="Century Gothic" w:hAnsi="Century Gothic"/>
        </w:rPr>
        <w:t>_____________________________________________________________________________________</w:t>
      </w:r>
    </w:p>
    <w:p w14:paraId="4A992236" w14:textId="77777777" w:rsidR="007C7A3C" w:rsidRPr="007C7A3C" w:rsidRDefault="007C7A3C" w:rsidP="007C7A3C">
      <w:pPr>
        <w:rPr>
          <w:rFonts w:ascii="Century Gothic" w:hAnsi="Century Gothic"/>
        </w:rPr>
      </w:pPr>
      <w:r>
        <w:rPr>
          <w:rFonts w:ascii="Century Gothic" w:hAnsi="Century Gothic"/>
        </w:rPr>
        <w:t>_____________________________________________________________________________________</w:t>
      </w:r>
    </w:p>
    <w:p w14:paraId="6FC2501A" w14:textId="77777777" w:rsidR="007C7A3C" w:rsidRDefault="007C7A3C" w:rsidP="007C7A3C">
      <w:pPr>
        <w:rPr>
          <w:rFonts w:ascii="Century Gothic" w:hAnsi="Century Gothic"/>
        </w:rPr>
      </w:pPr>
      <w:r>
        <w:rPr>
          <w:rFonts w:ascii="Century Gothic" w:hAnsi="Century Gothic"/>
        </w:rPr>
        <w:lastRenderedPageBreak/>
        <w:t>_____________________________________________________________________________________</w:t>
      </w:r>
    </w:p>
    <w:p w14:paraId="0C87DCA0" w14:textId="77777777" w:rsidR="007C7A3C" w:rsidRDefault="007C7A3C" w:rsidP="007C7A3C">
      <w:pPr>
        <w:rPr>
          <w:rFonts w:ascii="Century Gothic" w:hAnsi="Century Gothic"/>
        </w:rPr>
      </w:pPr>
      <w:r>
        <w:rPr>
          <w:rFonts w:ascii="Century Gothic" w:hAnsi="Century Gothic"/>
        </w:rPr>
        <w:t>_____________________________________________________________________________________</w:t>
      </w:r>
    </w:p>
    <w:p w14:paraId="53279E3F" w14:textId="77777777" w:rsidR="007C7A3C" w:rsidRPr="007C7A3C" w:rsidRDefault="007C7A3C" w:rsidP="007C7A3C">
      <w:pPr>
        <w:rPr>
          <w:rFonts w:ascii="Century Gothic" w:hAnsi="Century Gothic"/>
        </w:rPr>
      </w:pPr>
      <w:r>
        <w:rPr>
          <w:rFonts w:ascii="Century Gothic" w:hAnsi="Century Gothic"/>
        </w:rPr>
        <w:t>_____________________________________________________________________________________</w:t>
      </w:r>
    </w:p>
    <w:p w14:paraId="31EEB29A" w14:textId="77777777" w:rsidR="007C7A3C" w:rsidRDefault="007C7A3C" w:rsidP="007C7A3C">
      <w:pPr>
        <w:rPr>
          <w:rFonts w:ascii="Century Gothic" w:hAnsi="Century Gothic"/>
        </w:rPr>
      </w:pPr>
      <w:r>
        <w:rPr>
          <w:rFonts w:ascii="Century Gothic" w:hAnsi="Century Gothic"/>
        </w:rPr>
        <w:t>_____________________________________________________________________________________</w:t>
      </w:r>
    </w:p>
    <w:p w14:paraId="2D467E03" w14:textId="77777777" w:rsidR="007C7A3C" w:rsidRDefault="007C7A3C" w:rsidP="007C7A3C">
      <w:pPr>
        <w:rPr>
          <w:rFonts w:ascii="Century Gothic" w:hAnsi="Century Gothic"/>
        </w:rPr>
      </w:pPr>
      <w:r>
        <w:rPr>
          <w:rFonts w:ascii="Century Gothic" w:hAnsi="Century Gothic"/>
        </w:rPr>
        <w:t>_____________________________________________________________________________________</w:t>
      </w:r>
    </w:p>
    <w:p w14:paraId="045CF82F" w14:textId="77777777" w:rsidR="007C7A3C" w:rsidRPr="007C7A3C" w:rsidRDefault="007C7A3C" w:rsidP="007C7A3C">
      <w:pPr>
        <w:rPr>
          <w:rFonts w:ascii="Century Gothic" w:hAnsi="Century Gothic"/>
        </w:rPr>
      </w:pPr>
      <w:r>
        <w:rPr>
          <w:rFonts w:ascii="Century Gothic" w:hAnsi="Century Gothic"/>
        </w:rPr>
        <w:t>_____________________________________________________________________________________</w:t>
      </w:r>
    </w:p>
    <w:p w14:paraId="7DA9D44C" w14:textId="77777777" w:rsidR="007C7A3C" w:rsidRDefault="007C7A3C" w:rsidP="007C7A3C">
      <w:pPr>
        <w:rPr>
          <w:rFonts w:ascii="Century Gothic" w:hAnsi="Century Gothic"/>
        </w:rPr>
      </w:pPr>
      <w:r>
        <w:rPr>
          <w:rFonts w:ascii="Century Gothic" w:hAnsi="Century Gothic"/>
        </w:rPr>
        <w:t>_____________________________________________________________________________________</w:t>
      </w:r>
    </w:p>
    <w:p w14:paraId="774274C5" w14:textId="77777777" w:rsidR="007C7A3C" w:rsidRDefault="007C7A3C" w:rsidP="007C7A3C">
      <w:pPr>
        <w:rPr>
          <w:rFonts w:ascii="Century Gothic" w:hAnsi="Century Gothic"/>
        </w:rPr>
      </w:pPr>
      <w:r>
        <w:rPr>
          <w:rFonts w:ascii="Century Gothic" w:hAnsi="Century Gothic"/>
        </w:rPr>
        <w:t>_____________________________________________________________________________________</w:t>
      </w:r>
    </w:p>
    <w:p w14:paraId="4B86B1DC" w14:textId="77777777" w:rsidR="007C7A3C" w:rsidRPr="007C7A3C" w:rsidRDefault="007C7A3C" w:rsidP="007C7A3C">
      <w:pPr>
        <w:rPr>
          <w:rFonts w:ascii="Century Gothic" w:hAnsi="Century Gothic"/>
        </w:rPr>
      </w:pPr>
      <w:r>
        <w:rPr>
          <w:rFonts w:ascii="Century Gothic" w:hAnsi="Century Gothic"/>
        </w:rPr>
        <w:t>_____________________________________________________________________________________</w:t>
      </w:r>
    </w:p>
    <w:p w14:paraId="09622E5A" w14:textId="77777777" w:rsidR="007C7A3C" w:rsidRDefault="007C7A3C" w:rsidP="007C7A3C">
      <w:pPr>
        <w:rPr>
          <w:rFonts w:ascii="Century Gothic" w:hAnsi="Century Gothic"/>
        </w:rPr>
      </w:pPr>
      <w:r>
        <w:rPr>
          <w:rFonts w:ascii="Century Gothic" w:hAnsi="Century Gothic"/>
        </w:rPr>
        <w:t>_____________________________________________________________________________________</w:t>
      </w:r>
    </w:p>
    <w:p w14:paraId="1698D59D" w14:textId="77777777" w:rsidR="007C7A3C" w:rsidRDefault="007C7A3C" w:rsidP="007C7A3C">
      <w:pPr>
        <w:rPr>
          <w:rFonts w:ascii="Century Gothic" w:hAnsi="Century Gothic"/>
        </w:rPr>
      </w:pPr>
      <w:r>
        <w:rPr>
          <w:rFonts w:ascii="Century Gothic" w:hAnsi="Century Gothic"/>
        </w:rPr>
        <w:t>_____________________________________________________________________________________</w:t>
      </w:r>
    </w:p>
    <w:p w14:paraId="0047B43E" w14:textId="77777777" w:rsidR="007C7A3C" w:rsidRPr="007C7A3C" w:rsidRDefault="007C7A3C" w:rsidP="007C7A3C">
      <w:pPr>
        <w:rPr>
          <w:rFonts w:ascii="Century Gothic" w:hAnsi="Century Gothic"/>
        </w:rPr>
      </w:pPr>
      <w:r>
        <w:rPr>
          <w:rFonts w:ascii="Century Gothic" w:hAnsi="Century Gothic"/>
        </w:rPr>
        <w:t>_____________________________________________________________________________________</w:t>
      </w:r>
    </w:p>
    <w:p w14:paraId="59DA5795" w14:textId="77777777" w:rsidR="007C7A3C" w:rsidRDefault="007C7A3C" w:rsidP="007C7A3C">
      <w:pPr>
        <w:rPr>
          <w:rFonts w:ascii="Century Gothic" w:hAnsi="Century Gothic"/>
        </w:rPr>
      </w:pPr>
      <w:r>
        <w:rPr>
          <w:rFonts w:ascii="Century Gothic" w:hAnsi="Century Gothic"/>
        </w:rPr>
        <w:t>_____________________________________________________________________________________</w:t>
      </w:r>
    </w:p>
    <w:p w14:paraId="285EDDA7" w14:textId="77777777" w:rsidR="007C7A3C" w:rsidRDefault="007C7A3C" w:rsidP="007C7A3C">
      <w:pPr>
        <w:rPr>
          <w:rFonts w:ascii="Century Gothic" w:hAnsi="Century Gothic"/>
        </w:rPr>
      </w:pPr>
      <w:r>
        <w:rPr>
          <w:rFonts w:ascii="Century Gothic" w:hAnsi="Century Gothic"/>
        </w:rPr>
        <w:t>_____________________________________________________________________________________</w:t>
      </w:r>
    </w:p>
    <w:p w14:paraId="5A6A0E75" w14:textId="77777777" w:rsidR="007C7A3C" w:rsidRPr="007C7A3C" w:rsidRDefault="007C7A3C" w:rsidP="007C7A3C">
      <w:pPr>
        <w:rPr>
          <w:rFonts w:ascii="Century Gothic" w:hAnsi="Century Gothic"/>
        </w:rPr>
      </w:pPr>
      <w:r>
        <w:rPr>
          <w:rFonts w:ascii="Century Gothic" w:hAnsi="Century Gothic"/>
        </w:rPr>
        <w:t>_____________________________________________________________________________________</w:t>
      </w:r>
    </w:p>
    <w:p w14:paraId="31B98096" w14:textId="77777777" w:rsidR="007C7A3C" w:rsidRDefault="007C7A3C" w:rsidP="007C7A3C">
      <w:pPr>
        <w:rPr>
          <w:rFonts w:ascii="Century Gothic" w:hAnsi="Century Gothic"/>
        </w:rPr>
      </w:pPr>
      <w:r>
        <w:rPr>
          <w:rFonts w:ascii="Century Gothic" w:hAnsi="Century Gothic"/>
        </w:rPr>
        <w:t>_____________________________________________________________________________________</w:t>
      </w:r>
    </w:p>
    <w:p w14:paraId="3486CB6A" w14:textId="77777777" w:rsidR="007C7A3C" w:rsidRDefault="007C7A3C" w:rsidP="007C7A3C">
      <w:pPr>
        <w:rPr>
          <w:rFonts w:ascii="Century Gothic" w:hAnsi="Century Gothic"/>
        </w:rPr>
      </w:pPr>
      <w:r>
        <w:rPr>
          <w:rFonts w:ascii="Century Gothic" w:hAnsi="Century Gothic"/>
        </w:rPr>
        <w:t>_____________________________________________________________________________________</w:t>
      </w:r>
    </w:p>
    <w:p w14:paraId="323681F1" w14:textId="77777777" w:rsidR="007C7A3C" w:rsidRPr="007C7A3C" w:rsidRDefault="007C7A3C" w:rsidP="007C7A3C">
      <w:pPr>
        <w:rPr>
          <w:rFonts w:ascii="Century Gothic" w:hAnsi="Century Gothic"/>
        </w:rPr>
      </w:pPr>
      <w:r>
        <w:rPr>
          <w:rFonts w:ascii="Century Gothic" w:hAnsi="Century Gothic"/>
        </w:rPr>
        <w:t>_____________________________________________________________________________________</w:t>
      </w:r>
    </w:p>
    <w:p w14:paraId="7023CB9F" w14:textId="77777777" w:rsidR="007C7A3C" w:rsidRDefault="007C7A3C" w:rsidP="007C7A3C">
      <w:pPr>
        <w:rPr>
          <w:rFonts w:ascii="Century Gothic" w:hAnsi="Century Gothic"/>
        </w:rPr>
      </w:pPr>
      <w:r>
        <w:rPr>
          <w:rFonts w:ascii="Century Gothic" w:hAnsi="Century Gothic"/>
        </w:rPr>
        <w:t>_____________________________________________________________________________________</w:t>
      </w:r>
    </w:p>
    <w:p w14:paraId="28478122" w14:textId="77777777" w:rsidR="007C7A3C" w:rsidRPr="007C7A3C" w:rsidRDefault="007C7A3C" w:rsidP="007C7A3C">
      <w:pPr>
        <w:rPr>
          <w:rFonts w:ascii="Century Gothic" w:hAnsi="Century Gothic"/>
        </w:rPr>
      </w:pPr>
      <w:r>
        <w:rPr>
          <w:rFonts w:ascii="Century Gothic" w:hAnsi="Century Gothic"/>
        </w:rPr>
        <w:t>_____________________________________________________________________________________</w:t>
      </w:r>
    </w:p>
    <w:p w14:paraId="5A31BE41" w14:textId="77777777" w:rsidR="007C7A3C" w:rsidRDefault="007C7A3C" w:rsidP="007C7A3C">
      <w:pPr>
        <w:rPr>
          <w:rFonts w:ascii="Century Gothic" w:hAnsi="Century Gothic"/>
        </w:rPr>
      </w:pPr>
      <w:r>
        <w:rPr>
          <w:rFonts w:ascii="Century Gothic" w:hAnsi="Century Gothic"/>
        </w:rPr>
        <w:t>_____________________________________________________________________________________</w:t>
      </w:r>
    </w:p>
    <w:p w14:paraId="415CB9B3" w14:textId="77777777" w:rsidR="007C7A3C" w:rsidRPr="007C7A3C" w:rsidRDefault="007C7A3C" w:rsidP="007C7A3C">
      <w:pPr>
        <w:rPr>
          <w:rFonts w:ascii="Century Gothic" w:hAnsi="Century Gothic"/>
        </w:rPr>
      </w:pPr>
      <w:r>
        <w:rPr>
          <w:rFonts w:ascii="Century Gothic" w:hAnsi="Century Gothic"/>
        </w:rPr>
        <w:t>_____________________________________________________________________________________</w:t>
      </w:r>
    </w:p>
    <w:p w14:paraId="1D4CEC0F" w14:textId="77777777" w:rsidR="007C7A3C" w:rsidRDefault="007C7A3C" w:rsidP="007C7A3C">
      <w:pPr>
        <w:rPr>
          <w:rFonts w:ascii="Century Gothic" w:hAnsi="Century Gothic"/>
        </w:rPr>
      </w:pPr>
      <w:r>
        <w:rPr>
          <w:rFonts w:ascii="Century Gothic" w:hAnsi="Century Gothic"/>
          <w:noProof/>
          <w:lang w:eastAsia="en-US"/>
        </w:rPr>
        <mc:AlternateContent>
          <mc:Choice Requires="wps">
            <w:drawing>
              <wp:anchor distT="0" distB="0" distL="114300" distR="114300" simplePos="0" relativeHeight="251659264" behindDoc="0" locked="0" layoutInCell="1" allowOverlap="1" wp14:anchorId="09FD0B50" wp14:editId="4BA7B083">
                <wp:simplePos x="0" y="0"/>
                <wp:positionH relativeFrom="column">
                  <wp:posOffset>933450</wp:posOffset>
                </wp:positionH>
                <wp:positionV relativeFrom="paragraph">
                  <wp:posOffset>196850</wp:posOffset>
                </wp:positionV>
                <wp:extent cx="3819525" cy="225742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3819525" cy="2257425"/>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931D2" id="Rectangle 1" o:spid="_x0000_s1026" style="position:absolute;margin-left:73.5pt;margin-top:15.5pt;width:300.75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" fillcolor="white [3201]" strokecolor="black [3213]" strokeweight="3pt"/>
            </w:pict>
          </mc:Fallback>
        </mc:AlternateContent>
      </w:r>
    </w:p>
    <w:p w14:paraId="2B08C1BC" w14:textId="77777777" w:rsidR="007C7A3C" w:rsidRPr="007C7A3C" w:rsidRDefault="007C7A3C" w:rsidP="007C7A3C">
      <w:pPr>
        <w:rPr>
          <w:rFonts w:ascii="Century Gothic" w:hAnsi="Century Gothic"/>
        </w:rPr>
      </w:pPr>
      <w:r>
        <w:rPr>
          <w:rFonts w:ascii="Century Gothic" w:hAnsi="Century Gothic"/>
        </w:rPr>
        <w:t xml:space="preserve">GRAPH:  </w:t>
      </w:r>
    </w:p>
    <w:sectPr w:rsidR="007C7A3C" w:rsidRPr="007C7A3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A04D1" w14:textId="77777777" w:rsidR="007C7A3C" w:rsidRDefault="007C7A3C" w:rsidP="007C7A3C">
      <w:pPr>
        <w:spacing w:after="0" w:line="240" w:lineRule="auto"/>
      </w:pPr>
      <w:r>
        <w:separator/>
      </w:r>
    </w:p>
  </w:endnote>
  <w:endnote w:type="continuationSeparator" w:id="0">
    <w:p w14:paraId="5705CF70" w14:textId="77777777" w:rsidR="007C7A3C" w:rsidRDefault="007C7A3C" w:rsidP="007C7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AF7E8" w14:textId="77777777" w:rsidR="007C7A3C" w:rsidRDefault="007C7A3C" w:rsidP="007C7A3C">
      <w:pPr>
        <w:spacing w:after="0" w:line="240" w:lineRule="auto"/>
      </w:pPr>
      <w:r>
        <w:separator/>
      </w:r>
    </w:p>
  </w:footnote>
  <w:footnote w:type="continuationSeparator" w:id="0">
    <w:p w14:paraId="1CD54881" w14:textId="77777777" w:rsidR="007C7A3C" w:rsidRDefault="007C7A3C" w:rsidP="007C7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2AADE" w14:textId="77777777" w:rsidR="007C7A3C" w:rsidRDefault="007C7A3C" w:rsidP="007C7A3C">
    <w:pPr>
      <w:pStyle w:val="Header"/>
    </w:pPr>
    <w:r>
      <w:t>Name  __________________________________ Period/Day  ______  Date  ______  AP Psychology</w:t>
    </w:r>
  </w:p>
  <w:p w14:paraId="3AB1F877" w14:textId="77777777" w:rsidR="007C7A3C" w:rsidRDefault="007C7A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E1D87"/>
    <w:multiLevelType w:val="hybridMultilevel"/>
    <w:tmpl w:val="2698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3C"/>
    <w:rsid w:val="005B44C1"/>
    <w:rsid w:val="007C7A3C"/>
    <w:rsid w:val="00C277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15D3"/>
  <w15:chartTrackingRefBased/>
  <w15:docId w15:val="{2454F5D0-D9AE-44B9-8FD1-F115DC28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A3C"/>
    <w:pPr>
      <w:ind w:left="720"/>
      <w:contextualSpacing/>
    </w:pPr>
  </w:style>
  <w:style w:type="paragraph" w:styleId="Header">
    <w:name w:val="header"/>
    <w:basedOn w:val="Normal"/>
    <w:link w:val="HeaderChar"/>
    <w:uiPriority w:val="99"/>
    <w:unhideWhenUsed/>
    <w:rsid w:val="007C7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A3C"/>
  </w:style>
  <w:style w:type="paragraph" w:styleId="Footer">
    <w:name w:val="footer"/>
    <w:basedOn w:val="Normal"/>
    <w:link w:val="FooterChar"/>
    <w:uiPriority w:val="99"/>
    <w:unhideWhenUsed/>
    <w:rsid w:val="007C7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Tara A</dc:creator>
  <cp:keywords/>
  <dc:description/>
  <cp:lastModifiedBy>Hammond, Tara A</cp:lastModifiedBy>
  <cp:revision>2</cp:revision>
  <dcterms:created xsi:type="dcterms:W3CDTF">2016-09-13T18:43:00Z</dcterms:created>
  <dcterms:modified xsi:type="dcterms:W3CDTF">2016-09-13T18:43:00Z</dcterms:modified>
</cp:coreProperties>
</file>